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32" w:type="pct"/>
        <w:tblInd w:w="-6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332"/>
        <w:gridCol w:w="6662"/>
        <w:gridCol w:w="1401"/>
        <w:gridCol w:w="718"/>
        <w:gridCol w:w="844"/>
        <w:gridCol w:w="1512"/>
      </w:tblGrid>
      <w:tr w14:paraId="35FC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36"/>
                <w:szCs w:val="36"/>
                <w:u w:val="none"/>
                <w:lang w:val="en-US" w:eastAsia="zh-CN" w:bidi="ar"/>
              </w:rPr>
              <w:t>安徽省篮球联赛——徽BA（安庆主场）物料报价单</w:t>
            </w:r>
          </w:p>
        </w:tc>
      </w:tr>
      <w:tr w14:paraId="6CDE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9A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664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AC7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51D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数量（约）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675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4A6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B6A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2CEA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球馆南门外场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球馆外欢迎背景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桁架+喷绘（4m*8m）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约220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B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03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球馆外道旗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五米道旗（双面画面）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65F1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AC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落地导视墙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桁架+黑胶车贴（2.4m*3m）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4D6D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球馆北门外场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球员通道欢迎背景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桁架+黑胶喷绘（3m*5m）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1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球馆内场通道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立屏展架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立屏展架（0.8m*1.8m）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3B9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6B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采访区展板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桁架+黑胶车贴（3m*5m）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0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球馆内场布置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比赛场地车贴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地板纹车贴（长30m*1.5m*）（宽15m*1.5m*）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8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AB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中圈、罚球线地贴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地板纹车贴（直径3m圆形*）中圈1套、罚球线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C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9F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篮球架车贴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黑胶车贴（约10㎡）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约50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8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7B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广告地屏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每场10mx1m 2个、7mx1m 2个、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1E20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7E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场地彩幅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布旗布条幅（12m*0.9m*）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5B3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D9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裁判席布置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每场条桌10张、贵宾椅14把、条桌围挡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597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EE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主席台布置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每场桁架+黑胶喷绘（3m*6m）+条桌桌布；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16E7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F4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主客队休息区座位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每场嘉宾椅32把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7A28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32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宣传片电子屏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户外黑珠P2屏（3m*6m）东区看台2层搭建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1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3D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南北看台音响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每场线阵音响8+4、话筒12只（分四组安装）定制话筒标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684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9E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东西看台</w:t>
            </w:r>
          </w:p>
          <w:p w14:paraId="0E5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及赛场音响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每场15寸音响4套（分四组安装）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C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1F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控台围挡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音响、电子屏、直播导播台围挡（L型12m*1.2m）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0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06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比赛MC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现场解说及氛围主持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D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球赛辅材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参赛证、嘉宾证、工作证等（PVC双面彩印、定制挂绳）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4BD3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D5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车辆通行证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铜版纸印刷+过塑（0.4m*0.21m）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7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1E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导视门牌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厕所、球员休息室、裁判室等（KT板0.6m*0.4m）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3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1C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停车场指示牌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落地桁架指示牌4个（2m*3m）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5B8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07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主场 球迷区布置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手提纸袋、统一服装、充气棒、头戴巾、小喇叭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3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6C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球员入场气柱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主队、客队入口处各2组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4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60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比赛用球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比赛及热身篮球30个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0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E4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球员毛巾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主队、客队全棉速干毛巾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B70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93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球员矿泉水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主队、客队各4件（24瓶装矿泉水）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405B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DD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安庆客场</w:t>
            </w:r>
          </w:p>
          <w:p w14:paraId="02B8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啦啦队物料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T恤衫+助威棒+头部扎带+小喇叭+手提纸袋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348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61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不可预估开支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例如临时盒饭、演员服装租赁、化妆、补水等等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0064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3359E767">
      <w:pPr>
        <w:rPr>
          <w:rFonts w:hint="eastAsia" w:ascii="宋体" w:hAnsi="宋体" w:cs="宋体"/>
          <w:b/>
          <w:bCs/>
          <w:sz w:val="24"/>
          <w:szCs w:val="24"/>
        </w:rPr>
      </w:pPr>
      <w:bookmarkStart w:id="0" w:name="_GoBack"/>
      <w:bookmarkEnd w:id="0"/>
    </w:p>
    <w:p w14:paraId="2B6BC61F">
      <w:pPr>
        <w:rPr>
          <w:rFonts w:hint="eastAsia" w:ascii="宋体" w:hAnsi="宋体" w:cs="宋体"/>
          <w:b/>
          <w:bCs/>
          <w:sz w:val="24"/>
          <w:szCs w:val="24"/>
        </w:rPr>
      </w:pPr>
    </w:p>
    <w:p w14:paraId="14C2BE44">
      <w:pPr>
        <w:rPr>
          <w:rFonts w:hint="eastAsia" w:ascii="宋体" w:hAnsi="宋体" w:cs="宋体"/>
          <w:b/>
          <w:bCs/>
          <w:sz w:val="24"/>
          <w:szCs w:val="24"/>
        </w:rPr>
      </w:pPr>
    </w:p>
    <w:p w14:paraId="11F7D7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F7734"/>
    <w:rsid w:val="248D0D8E"/>
    <w:rsid w:val="2C3C320C"/>
    <w:rsid w:val="31D200FD"/>
    <w:rsid w:val="429B6930"/>
    <w:rsid w:val="42D15558"/>
    <w:rsid w:val="53977F45"/>
    <w:rsid w:val="61414459"/>
    <w:rsid w:val="76243484"/>
    <w:rsid w:val="769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1097</Characters>
  <Lines>0</Lines>
  <Paragraphs>0</Paragraphs>
  <TotalTime>37</TotalTime>
  <ScaleCrop>false</ScaleCrop>
  <LinksUpToDate>false</LinksUpToDate>
  <CharactersWithSpaces>1101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2026-04-21T07:19:00Z</dcterms:created>
  <dc:creator>admin</dc:creator>
  <cp:lastModifiedBy>杨YY</cp:lastModifiedBy>
  <dcterms:modified xsi:type="dcterms:W3CDTF">2026-04-30T07:24:18Z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eyJoZGlkIjoiODFjNzcyNDlmMDY3M2RjNzYzM2YyNjY5NjdhOTI3ZTAiLCJ1c2VySWQiOiI0NDE1NzU0NzMifQ==</vt:lpwstr>
  </property>
  <property fmtid="{D5CDD505-2E9C-101B-9397-08002B2CF9AE}" pid="4" name="ICV">
    <vt:lpwstr>A2B97CD73FF046DFBC9F039384C064F9_13</vt:lpwstr>
  </property>
</Properties>
</file>